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</w:t>
      </w:r>
      <w:r w:rsidR="00AA6CF5">
        <w:rPr>
          <w:rFonts w:ascii="Arial" w:hAnsi="Arial" w:cs="Arial"/>
          <w:sz w:val="24"/>
          <w:szCs w:val="24"/>
        </w:rPr>
        <w:t>,-</w:t>
      </w:r>
      <w:r w:rsidR="00C05329">
        <w:rPr>
          <w:rFonts w:ascii="Arial" w:hAnsi="Arial" w:cs="Arial"/>
          <w:sz w:val="24"/>
          <w:szCs w:val="24"/>
        </w:rPr>
        <w:t>Kč/kg (85 Kč/l), broskve na zavaření 45</w:t>
      </w:r>
      <w:r w:rsidR="00AA6CF5">
        <w:rPr>
          <w:rFonts w:ascii="Arial" w:hAnsi="Arial" w:cs="Arial"/>
          <w:sz w:val="24"/>
          <w:szCs w:val="24"/>
        </w:rPr>
        <w:t>,-</w:t>
      </w:r>
      <w:r w:rsidR="00C05329">
        <w:rPr>
          <w:rFonts w:ascii="Arial" w:hAnsi="Arial" w:cs="Arial"/>
          <w:sz w:val="24"/>
          <w:szCs w:val="24"/>
        </w:rPr>
        <w:t xml:space="preserve">Kč/kg, </w:t>
      </w:r>
      <w:r>
        <w:rPr>
          <w:rFonts w:ascii="Arial" w:hAnsi="Arial" w:cs="Arial"/>
          <w:sz w:val="24"/>
          <w:szCs w:val="24"/>
        </w:rPr>
        <w:t>meruňky,  nektarinky, jablka</w:t>
      </w:r>
      <w:r w:rsidR="00AA6CF5">
        <w:rPr>
          <w:rFonts w:ascii="Arial" w:hAnsi="Arial" w:cs="Arial"/>
          <w:sz w:val="24"/>
          <w:szCs w:val="24"/>
        </w:rPr>
        <w:t xml:space="preserve"> 24,-</w:t>
      </w:r>
      <w:r w:rsidR="00C05329">
        <w:rPr>
          <w:rFonts w:ascii="Arial" w:hAnsi="Arial" w:cs="Arial"/>
          <w:sz w:val="24"/>
          <w:szCs w:val="24"/>
        </w:rPr>
        <w:t>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</w:t>
      </w:r>
      <w:r w:rsidR="00AA6CF5">
        <w:rPr>
          <w:rFonts w:ascii="Arial" w:hAnsi="Arial" w:cs="Arial"/>
          <w:sz w:val="24"/>
          <w:szCs w:val="24"/>
        </w:rPr>
        <w:t>,-</w:t>
      </w:r>
      <w:r w:rsidR="00C05329">
        <w:rPr>
          <w:rFonts w:ascii="Arial" w:hAnsi="Arial" w:cs="Arial"/>
          <w:sz w:val="24"/>
          <w:szCs w:val="24"/>
        </w:rPr>
        <w:t>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</w:t>
      </w:r>
      <w:r w:rsidR="00AA6CF5">
        <w:rPr>
          <w:rFonts w:ascii="Arial" w:hAnsi="Arial" w:cs="Arial"/>
          <w:sz w:val="24"/>
          <w:szCs w:val="24"/>
        </w:rPr>
        <w:t>,-</w:t>
      </w:r>
      <w:r w:rsidR="00C05329">
        <w:rPr>
          <w:rFonts w:ascii="Arial" w:hAnsi="Arial" w:cs="Arial"/>
          <w:sz w:val="24"/>
          <w:szCs w:val="24"/>
        </w:rPr>
        <w:t>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</w:t>
      </w:r>
      <w:r w:rsidR="00AA6CF5">
        <w:rPr>
          <w:rFonts w:ascii="Arial" w:hAnsi="Arial" w:cs="Arial"/>
          <w:sz w:val="24"/>
          <w:szCs w:val="24"/>
        </w:rPr>
        <w:t>,-</w:t>
      </w:r>
      <w:r w:rsidR="00C05329">
        <w:rPr>
          <w:rFonts w:ascii="Arial" w:hAnsi="Arial" w:cs="Arial"/>
          <w:sz w:val="24"/>
          <w:szCs w:val="24"/>
        </w:rPr>
        <w:t>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</w:t>
      </w:r>
      <w:r>
        <w:rPr>
          <w:rFonts w:ascii="Arial" w:hAnsi="Arial" w:cs="Arial"/>
          <w:sz w:val="24"/>
          <w:szCs w:val="24"/>
        </w:rPr>
        <w:lastRenderedPageBreak/>
        <w:t xml:space="preserve">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  <w:r>
        <w:rPr>
          <w:rFonts w:ascii="Arial" w:hAnsi="Arial" w:cs="Arial"/>
          <w:sz w:val="24"/>
          <w:szCs w:val="24"/>
        </w:rPr>
        <w:lastRenderedPageBreak/>
        <w:t xml:space="preserve">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CF5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424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2697-4DAD-4432-9A11-CC205E14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2022-08-25T08:00:00Z</cp:lastPrinted>
  <dcterms:created xsi:type="dcterms:W3CDTF">2022-08-26T08:25:00Z</dcterms:created>
  <dcterms:modified xsi:type="dcterms:W3CDTF">2022-08-31T07:15:00Z</dcterms:modified>
</cp:coreProperties>
</file>